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F41A" w14:textId="134AA03D" w:rsidR="00ED588F" w:rsidRPr="00ED588F" w:rsidRDefault="00ED588F" w:rsidP="00266333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ED588F">
        <w:rPr>
          <w:b/>
          <w:bCs/>
          <w:sz w:val="32"/>
          <w:szCs w:val="32"/>
        </w:rPr>
        <w:t xml:space="preserve">SMLOUVA O VÝKONU FUNKCE ČLENA </w:t>
      </w:r>
      <w:r w:rsidR="007D7737">
        <w:rPr>
          <w:b/>
          <w:bCs/>
          <w:sz w:val="32"/>
          <w:szCs w:val="32"/>
        </w:rPr>
        <w:t>DOZORČÍ RADY</w:t>
      </w:r>
      <w:r w:rsidRPr="00ED588F">
        <w:rPr>
          <w:b/>
          <w:bCs/>
          <w:sz w:val="32"/>
          <w:szCs w:val="32"/>
        </w:rPr>
        <w:t xml:space="preserve"> AKCIOVÉ SPOLEČNOSTI</w:t>
      </w:r>
    </w:p>
    <w:p w14:paraId="5D228645" w14:textId="26DC6D50" w:rsidR="00ED588F" w:rsidRDefault="00ED588F" w:rsidP="00266333">
      <w:pPr>
        <w:spacing w:after="0" w:line="276" w:lineRule="auto"/>
        <w:jc w:val="center"/>
      </w:pPr>
      <w:r>
        <w:t xml:space="preserve">uzavřená ve smyslu ustanovení § 59 </w:t>
      </w:r>
      <w:r w:rsidR="00EA7FA1">
        <w:t xml:space="preserve">a násl. </w:t>
      </w:r>
      <w:r>
        <w:t>zák</w:t>
      </w:r>
      <w:r w:rsidR="00013E20">
        <w:t>ona</w:t>
      </w:r>
      <w:r>
        <w:t xml:space="preserve"> č. 90/2012 Sb. (dále jen „</w:t>
      </w:r>
      <w:r w:rsidRPr="00ED588F">
        <w:rPr>
          <w:i/>
          <w:iCs/>
        </w:rPr>
        <w:t>ZOK</w:t>
      </w:r>
      <w:r>
        <w:t>“) mezi těmito smluvními stranami</w:t>
      </w:r>
    </w:p>
    <w:p w14:paraId="1085DF82" w14:textId="77777777" w:rsidR="00ED588F" w:rsidRDefault="00ED588F" w:rsidP="00266333">
      <w:pPr>
        <w:spacing w:after="0" w:line="276" w:lineRule="auto"/>
        <w:jc w:val="center"/>
      </w:pPr>
    </w:p>
    <w:p w14:paraId="14DE2B11" w14:textId="77777777" w:rsidR="00ED588F" w:rsidRDefault="00ED588F" w:rsidP="00266333">
      <w:pPr>
        <w:spacing w:after="0" w:line="276" w:lineRule="auto"/>
        <w:jc w:val="center"/>
      </w:pPr>
    </w:p>
    <w:p w14:paraId="3309FDE1" w14:textId="77777777" w:rsidR="00ED588F" w:rsidRDefault="00ED588F" w:rsidP="00266333">
      <w:pPr>
        <w:spacing w:after="0" w:line="276" w:lineRule="auto"/>
        <w:jc w:val="center"/>
      </w:pPr>
    </w:p>
    <w:p w14:paraId="0C23114A" w14:textId="1585F7F2" w:rsidR="00ED588F" w:rsidRPr="00013E20" w:rsidRDefault="00ED588F" w:rsidP="0026633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013E20">
        <w:rPr>
          <w:b/>
          <w:bCs/>
          <w:sz w:val="28"/>
          <w:szCs w:val="28"/>
        </w:rPr>
        <w:t>Harvardský průmyslový holding a.s.</w:t>
      </w:r>
    </w:p>
    <w:p w14:paraId="385B0752" w14:textId="77777777" w:rsidR="00ED588F" w:rsidRDefault="00ED588F" w:rsidP="00266333">
      <w:pPr>
        <w:spacing w:after="0" w:line="276" w:lineRule="auto"/>
        <w:jc w:val="center"/>
      </w:pPr>
      <w:r>
        <w:t>IČ: 44269595</w:t>
      </w:r>
    </w:p>
    <w:p w14:paraId="7086AB95" w14:textId="77777777" w:rsidR="00ED588F" w:rsidRDefault="00ED588F" w:rsidP="00266333">
      <w:pPr>
        <w:spacing w:after="0" w:line="276" w:lineRule="auto"/>
        <w:jc w:val="center"/>
      </w:pPr>
      <w:r>
        <w:t>se sídlem Uhelný trh 414/9, Praha 1 – Staré Město, PSČ 110 00</w:t>
      </w:r>
    </w:p>
    <w:p w14:paraId="56A67D2C" w14:textId="2D0EBF88" w:rsidR="00ED588F" w:rsidRDefault="00ED588F" w:rsidP="00266333">
      <w:pPr>
        <w:spacing w:after="0" w:line="276" w:lineRule="auto"/>
        <w:jc w:val="center"/>
      </w:pPr>
      <w:r>
        <w:t xml:space="preserve">zastoupen </w:t>
      </w:r>
      <w:bookmarkStart w:id="0" w:name="_Hlk137553575"/>
      <w:r w:rsidR="009F6C93">
        <w:rPr>
          <w:rFonts w:cstheme="minorHAnsi"/>
        </w:rPr>
        <w:t>[•]</w:t>
      </w:r>
      <w:bookmarkEnd w:id="0"/>
    </w:p>
    <w:p w14:paraId="659C1412" w14:textId="1ED1DFB8" w:rsidR="00ED588F" w:rsidRDefault="00ED588F" w:rsidP="00266333">
      <w:pPr>
        <w:spacing w:after="0" w:line="276" w:lineRule="auto"/>
        <w:jc w:val="center"/>
      </w:pPr>
      <w:r>
        <w:t>(dále jen „</w:t>
      </w:r>
      <w:r>
        <w:rPr>
          <w:i/>
          <w:iCs/>
        </w:rPr>
        <w:t>společnost</w:t>
      </w:r>
      <w:r>
        <w:t>“)</w:t>
      </w:r>
    </w:p>
    <w:p w14:paraId="4086FFD3" w14:textId="77777777" w:rsidR="00ED588F" w:rsidRDefault="00ED588F" w:rsidP="00266333">
      <w:pPr>
        <w:spacing w:after="0" w:line="276" w:lineRule="auto"/>
        <w:jc w:val="center"/>
      </w:pPr>
    </w:p>
    <w:p w14:paraId="42469107" w14:textId="2EC46C99" w:rsidR="00ED588F" w:rsidRDefault="00ED588F" w:rsidP="00266333">
      <w:pPr>
        <w:spacing w:after="0" w:line="276" w:lineRule="auto"/>
        <w:jc w:val="center"/>
      </w:pPr>
      <w:r>
        <w:t>na straně jedné</w:t>
      </w:r>
    </w:p>
    <w:p w14:paraId="47A318B5" w14:textId="77777777" w:rsidR="00ED588F" w:rsidRDefault="00ED588F" w:rsidP="00266333">
      <w:pPr>
        <w:spacing w:after="0" w:line="276" w:lineRule="auto"/>
        <w:jc w:val="center"/>
      </w:pPr>
    </w:p>
    <w:p w14:paraId="1A59AFC2" w14:textId="77777777" w:rsidR="00ED588F" w:rsidRDefault="00ED588F" w:rsidP="00266333">
      <w:pPr>
        <w:spacing w:after="0" w:line="276" w:lineRule="auto"/>
        <w:jc w:val="center"/>
      </w:pPr>
    </w:p>
    <w:p w14:paraId="77060A28" w14:textId="3DC08ED3" w:rsidR="00ED588F" w:rsidRDefault="00ED588F" w:rsidP="00266333">
      <w:pPr>
        <w:spacing w:after="0" w:line="276" w:lineRule="auto"/>
        <w:jc w:val="center"/>
      </w:pPr>
      <w:r>
        <w:t>a</w:t>
      </w:r>
    </w:p>
    <w:p w14:paraId="2D44B09E" w14:textId="77777777" w:rsidR="00ED588F" w:rsidRDefault="00ED588F" w:rsidP="00266333">
      <w:pPr>
        <w:spacing w:after="0" w:line="276" w:lineRule="auto"/>
        <w:jc w:val="center"/>
      </w:pPr>
    </w:p>
    <w:p w14:paraId="27A05321" w14:textId="77777777" w:rsidR="00ED588F" w:rsidRDefault="00ED588F" w:rsidP="00266333">
      <w:pPr>
        <w:spacing w:after="0" w:line="276" w:lineRule="auto"/>
        <w:jc w:val="center"/>
      </w:pPr>
    </w:p>
    <w:p w14:paraId="36CAA89B" w14:textId="77777777" w:rsidR="009F6C93" w:rsidRDefault="009F6C93" w:rsidP="0026633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9F6C93">
        <w:rPr>
          <w:b/>
          <w:bCs/>
          <w:sz w:val="28"/>
          <w:szCs w:val="28"/>
        </w:rPr>
        <w:t>[•]</w:t>
      </w:r>
    </w:p>
    <w:p w14:paraId="6E77DA99" w14:textId="4B6E84F2" w:rsidR="00ED588F" w:rsidRDefault="00ED588F" w:rsidP="00266333">
      <w:pPr>
        <w:spacing w:after="0" w:line="276" w:lineRule="auto"/>
        <w:jc w:val="center"/>
      </w:pPr>
      <w:r>
        <w:t xml:space="preserve">nar. </w:t>
      </w:r>
      <w:r w:rsidR="009F6C93">
        <w:rPr>
          <w:rFonts w:cstheme="minorHAnsi"/>
        </w:rPr>
        <w:t>[•]</w:t>
      </w:r>
    </w:p>
    <w:p w14:paraId="727F4E76" w14:textId="5F04A1C9" w:rsidR="00ED588F" w:rsidRDefault="00ED588F" w:rsidP="00266333">
      <w:pPr>
        <w:spacing w:after="0" w:line="276" w:lineRule="auto"/>
        <w:jc w:val="center"/>
      </w:pPr>
      <w:r>
        <w:t xml:space="preserve">bytem </w:t>
      </w:r>
      <w:r w:rsidR="009F6C93">
        <w:rPr>
          <w:rFonts w:cstheme="minorHAnsi"/>
        </w:rPr>
        <w:t>[•]</w:t>
      </w:r>
    </w:p>
    <w:p w14:paraId="7813C5C3" w14:textId="0F947BD8" w:rsidR="00ED588F" w:rsidRDefault="00ED588F" w:rsidP="00266333">
      <w:pPr>
        <w:spacing w:after="0" w:line="276" w:lineRule="auto"/>
        <w:jc w:val="center"/>
      </w:pPr>
      <w:r>
        <w:t xml:space="preserve">bankovní účet: </w:t>
      </w:r>
      <w:r w:rsidR="009F6C93">
        <w:rPr>
          <w:rFonts w:cstheme="minorHAnsi"/>
        </w:rPr>
        <w:t>[•]</w:t>
      </w:r>
    </w:p>
    <w:p w14:paraId="59307751" w14:textId="15DF778E" w:rsidR="00ED588F" w:rsidRDefault="00ED588F" w:rsidP="00266333">
      <w:pPr>
        <w:spacing w:after="0" w:line="276" w:lineRule="auto"/>
        <w:jc w:val="center"/>
      </w:pPr>
      <w:r>
        <w:t>(dále jen „</w:t>
      </w:r>
      <w:r w:rsidRPr="00ED588F">
        <w:rPr>
          <w:i/>
          <w:iCs/>
        </w:rPr>
        <w:t xml:space="preserve">člen </w:t>
      </w:r>
      <w:r w:rsidR="00E72B6D">
        <w:rPr>
          <w:i/>
          <w:iCs/>
        </w:rPr>
        <w:t>dozorčí rady</w:t>
      </w:r>
      <w:r>
        <w:t>“)</w:t>
      </w:r>
    </w:p>
    <w:p w14:paraId="29BD1DEC" w14:textId="77777777" w:rsidR="00ED588F" w:rsidRDefault="00ED588F" w:rsidP="00266333">
      <w:pPr>
        <w:spacing w:after="0" w:line="276" w:lineRule="auto"/>
        <w:jc w:val="center"/>
      </w:pPr>
    </w:p>
    <w:p w14:paraId="7872820A" w14:textId="16111E1E" w:rsidR="00ED588F" w:rsidRDefault="00ED588F" w:rsidP="00266333">
      <w:pPr>
        <w:spacing w:after="0" w:line="276" w:lineRule="auto"/>
        <w:jc w:val="center"/>
      </w:pPr>
      <w:r>
        <w:t>na straně druhé</w:t>
      </w:r>
    </w:p>
    <w:p w14:paraId="420597E4" w14:textId="5819CAD1" w:rsidR="00ED588F" w:rsidRDefault="00ED588F" w:rsidP="00266333">
      <w:pPr>
        <w:spacing w:after="0" w:line="276" w:lineRule="auto"/>
      </w:pPr>
      <w:r>
        <w:br w:type="page"/>
      </w:r>
    </w:p>
    <w:p w14:paraId="402EE3F3" w14:textId="77777777" w:rsidR="00013E20" w:rsidRPr="007055B1" w:rsidRDefault="00013E20" w:rsidP="00266333">
      <w:pPr>
        <w:spacing w:after="0" w:line="276" w:lineRule="auto"/>
        <w:rPr>
          <w:b/>
          <w:bCs/>
        </w:rPr>
      </w:pPr>
      <w:r w:rsidRPr="007055B1">
        <w:rPr>
          <w:b/>
          <w:bCs/>
        </w:rPr>
        <w:lastRenderedPageBreak/>
        <w:t>VZHLEDEM K TOMU, ŽE:</w:t>
      </w:r>
    </w:p>
    <w:p w14:paraId="026C4A64" w14:textId="17C52B1F" w:rsidR="000025E8" w:rsidRDefault="00E6458F" w:rsidP="00266333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>u</w:t>
      </w:r>
      <w:r w:rsidR="00ED588F">
        <w:t xml:space="preserve">snesením valné hromady společnosti ze dne </w:t>
      </w:r>
      <w:r w:rsidR="009F6C93">
        <w:rPr>
          <w:rFonts w:cstheme="minorHAnsi"/>
        </w:rPr>
        <w:t xml:space="preserve">[•] </w:t>
      </w:r>
      <w:r w:rsidR="00ED588F" w:rsidRPr="00B000BE">
        <w:t>byl</w:t>
      </w:r>
      <w:r w:rsidR="009F6C93">
        <w:rPr>
          <w:rFonts w:cstheme="minorHAnsi"/>
        </w:rPr>
        <w:t>[a]</w:t>
      </w:r>
      <w:r w:rsidR="00ED588F">
        <w:t xml:space="preserve"> </w:t>
      </w:r>
      <w:r w:rsidR="009F6C93">
        <w:rPr>
          <w:rFonts w:cstheme="minorHAnsi"/>
        </w:rPr>
        <w:t xml:space="preserve">[•] </w:t>
      </w:r>
      <w:r w:rsidR="00ED588F" w:rsidRPr="00B000BE">
        <w:t>jmenován</w:t>
      </w:r>
      <w:r w:rsidR="009F6C93">
        <w:rPr>
          <w:rFonts w:cstheme="minorHAnsi"/>
        </w:rPr>
        <w:t>[a]</w:t>
      </w:r>
      <w:r w:rsidR="00ED588F">
        <w:t xml:space="preserve"> do funkce člena </w:t>
      </w:r>
      <w:r w:rsidR="00BE605F">
        <w:t>dozorčí rady</w:t>
      </w:r>
      <w:r w:rsidR="00ED588F">
        <w:t xml:space="preserve"> společnosti</w:t>
      </w:r>
      <w:r>
        <w:t>;</w:t>
      </w:r>
    </w:p>
    <w:p w14:paraId="562D95E4" w14:textId="04E4048A" w:rsidR="000025E8" w:rsidRDefault="00E6458F" w:rsidP="00266333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>č</w:t>
      </w:r>
      <w:r w:rsidR="00ED588F">
        <w:t xml:space="preserve">len </w:t>
      </w:r>
      <w:r w:rsidR="00BE605F">
        <w:t>dozorčí rady</w:t>
      </w:r>
      <w:r w:rsidR="000025E8">
        <w:t xml:space="preserve"> s výkonem této funkce bezvýhradně souhlasí</w:t>
      </w:r>
      <w:r>
        <w:t>;</w:t>
      </w:r>
    </w:p>
    <w:p w14:paraId="313AF3C2" w14:textId="660EA2C9" w:rsidR="00507F46" w:rsidRDefault="00E6458F" w:rsidP="00266333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>
        <w:t>s</w:t>
      </w:r>
      <w:r w:rsidR="000025E8">
        <w:t xml:space="preserve">polečnost a člen </w:t>
      </w:r>
      <w:r w:rsidR="00BE605F">
        <w:t>dozorčí rady</w:t>
      </w:r>
      <w:r w:rsidR="000025E8">
        <w:t xml:space="preserve"> shledali potřebu upravit své vzájemné vztahy související s výkonem funkce člena </w:t>
      </w:r>
      <w:r w:rsidR="00BE605F">
        <w:t>dozorčí rady</w:t>
      </w:r>
      <w:r w:rsidR="000025E8">
        <w:t xml:space="preserve"> společnosti</w:t>
      </w:r>
      <w:r w:rsidR="00507F46">
        <w:t>;</w:t>
      </w:r>
    </w:p>
    <w:p w14:paraId="4EFCDB2B" w14:textId="77777777" w:rsidR="00507F46" w:rsidRDefault="00507F46" w:rsidP="00266333">
      <w:pPr>
        <w:spacing w:after="0" w:line="276" w:lineRule="auto"/>
        <w:jc w:val="both"/>
      </w:pPr>
    </w:p>
    <w:p w14:paraId="2C854933" w14:textId="42E15C1D" w:rsidR="00ED588F" w:rsidRPr="00507F46" w:rsidRDefault="00507F46" w:rsidP="00266333">
      <w:pPr>
        <w:spacing w:after="0" w:line="276" w:lineRule="auto"/>
        <w:jc w:val="both"/>
        <w:rPr>
          <w:b/>
          <w:bCs/>
        </w:rPr>
      </w:pPr>
      <w:r w:rsidRPr="00507F46">
        <w:rPr>
          <w:b/>
          <w:bCs/>
        </w:rPr>
        <w:t>PROTO SE DOHODLI NA NÁSLEDUJÍCÍM.</w:t>
      </w:r>
    </w:p>
    <w:p w14:paraId="4E6A4338" w14:textId="77777777" w:rsidR="00ED588F" w:rsidRDefault="00ED588F" w:rsidP="00266333">
      <w:pPr>
        <w:spacing w:after="0" w:line="276" w:lineRule="auto"/>
      </w:pPr>
    </w:p>
    <w:p w14:paraId="5DA18765" w14:textId="08DF4944" w:rsidR="00ED588F" w:rsidRPr="007055B1" w:rsidRDefault="00ED588F" w:rsidP="00266333">
      <w:pPr>
        <w:spacing w:after="0" w:line="276" w:lineRule="auto"/>
        <w:jc w:val="center"/>
        <w:rPr>
          <w:b/>
          <w:bCs/>
        </w:rPr>
      </w:pPr>
      <w:r w:rsidRPr="007055B1">
        <w:rPr>
          <w:b/>
          <w:bCs/>
        </w:rPr>
        <w:t>I.</w:t>
      </w:r>
    </w:p>
    <w:p w14:paraId="1B4B45E6" w14:textId="77777777" w:rsidR="00ED588F" w:rsidRPr="007055B1" w:rsidRDefault="00ED588F" w:rsidP="00266333">
      <w:pPr>
        <w:spacing w:after="0" w:line="276" w:lineRule="auto"/>
        <w:jc w:val="center"/>
        <w:rPr>
          <w:b/>
          <w:bCs/>
        </w:rPr>
      </w:pPr>
      <w:r w:rsidRPr="007055B1">
        <w:rPr>
          <w:b/>
          <w:bCs/>
        </w:rPr>
        <w:t>Předmět smlouvy</w:t>
      </w:r>
    </w:p>
    <w:p w14:paraId="31C53836" w14:textId="6D4C9C8D" w:rsidR="00ED588F" w:rsidRDefault="00ED588F" w:rsidP="00266333">
      <w:pPr>
        <w:spacing w:after="0" w:line="276" w:lineRule="auto"/>
      </w:pPr>
    </w:p>
    <w:p w14:paraId="4E4D77A0" w14:textId="55791F88" w:rsidR="00507F46" w:rsidRDefault="00E6458F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Předmětem této smlouvy je úprava vztahů mezi </w:t>
      </w:r>
      <w:r w:rsidR="00507F46">
        <w:t>s</w:t>
      </w:r>
      <w:r>
        <w:t xml:space="preserve">polečností a </w:t>
      </w:r>
      <w:r w:rsidR="00507F46">
        <w:t xml:space="preserve">členem </w:t>
      </w:r>
      <w:r w:rsidR="00045F49">
        <w:t>dozorčí rady</w:t>
      </w:r>
      <w:r>
        <w:t xml:space="preserve"> vznikajících při výkonu funkce člena </w:t>
      </w:r>
      <w:r w:rsidR="00045F49">
        <w:t>dozorčí rady</w:t>
      </w:r>
      <w:r>
        <w:t xml:space="preserve"> </w:t>
      </w:r>
      <w:r w:rsidR="00507F46">
        <w:t>s</w:t>
      </w:r>
      <w:r>
        <w:t xml:space="preserve">polečnosti. Předmětem této smlouvy je povinnost </w:t>
      </w:r>
      <w:r w:rsidR="00507F46">
        <w:t xml:space="preserve">člena </w:t>
      </w:r>
      <w:r w:rsidR="00045F49">
        <w:t xml:space="preserve">dozorčí rady </w:t>
      </w:r>
      <w:r>
        <w:t xml:space="preserve">vykonávat pro </w:t>
      </w:r>
      <w:r w:rsidR="00507F46">
        <w:t>s</w:t>
      </w:r>
      <w:r>
        <w:t xml:space="preserve">polečnost a na její účet záležitosti svěřené právním řádem České republiky a stanovami </w:t>
      </w:r>
      <w:r w:rsidR="00507F46">
        <w:t>s</w:t>
      </w:r>
      <w:r>
        <w:t>polečnosti (dále jen „</w:t>
      </w:r>
      <w:r w:rsidR="00507F46" w:rsidRPr="00507F46">
        <w:rPr>
          <w:i/>
          <w:iCs/>
        </w:rPr>
        <w:t>s</w:t>
      </w:r>
      <w:r w:rsidRPr="00507F46">
        <w:rPr>
          <w:i/>
          <w:iCs/>
        </w:rPr>
        <w:t>tanovy</w:t>
      </w:r>
      <w:r>
        <w:t xml:space="preserve">“) do působnosti </w:t>
      </w:r>
      <w:r w:rsidR="00045F49">
        <w:t xml:space="preserve">dozorčí rady </w:t>
      </w:r>
      <w:r w:rsidR="00507F46">
        <w:t>s</w:t>
      </w:r>
      <w:r>
        <w:t>polečnosti (dále jen „</w:t>
      </w:r>
      <w:r w:rsidR="00045F49">
        <w:t>dozorčí rada</w:t>
      </w:r>
      <w:r>
        <w:t xml:space="preserve">“) a povinnost </w:t>
      </w:r>
      <w:r w:rsidR="00507F46">
        <w:t>s</w:t>
      </w:r>
      <w:r>
        <w:t xml:space="preserve">polečnosti </w:t>
      </w:r>
      <w:r w:rsidR="00507F46">
        <w:t>č</w:t>
      </w:r>
      <w:r>
        <w:t xml:space="preserve">lenu </w:t>
      </w:r>
      <w:r w:rsidR="00045F49">
        <w:t xml:space="preserve">dozorčí rady </w:t>
      </w:r>
      <w:r>
        <w:t>za to hradit odměnu.</w:t>
      </w:r>
    </w:p>
    <w:p w14:paraId="63DF87E9" w14:textId="77777777" w:rsidR="00507F46" w:rsidRDefault="00507F46" w:rsidP="00266333">
      <w:pPr>
        <w:spacing w:after="0" w:line="276" w:lineRule="auto"/>
        <w:jc w:val="both"/>
      </w:pPr>
    </w:p>
    <w:p w14:paraId="4909BF62" w14:textId="0D03F2C7" w:rsidR="00E6458F" w:rsidRDefault="00E6458F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Práva a povinnosti související s funkcí </w:t>
      </w:r>
      <w:r w:rsidR="00507F46">
        <w:t xml:space="preserve">člena </w:t>
      </w:r>
      <w:r w:rsidR="00045F49">
        <w:t xml:space="preserve">dozorčí rady </w:t>
      </w:r>
      <w:r>
        <w:t xml:space="preserve">vyplývají z právních předpisů, zejména ze </w:t>
      </w:r>
      <w:r w:rsidR="00507F46">
        <w:t>ZOK</w:t>
      </w:r>
      <w:r>
        <w:t xml:space="preserve">, ze </w:t>
      </w:r>
      <w:r w:rsidR="00507F46">
        <w:t>s</w:t>
      </w:r>
      <w:r>
        <w:t>tanov a z této smlouvy</w:t>
      </w:r>
      <w:r w:rsidR="00507F46">
        <w:t>.</w:t>
      </w:r>
    </w:p>
    <w:p w14:paraId="15D69FF5" w14:textId="77777777" w:rsidR="00E6458F" w:rsidRDefault="00E6458F" w:rsidP="00266333">
      <w:pPr>
        <w:spacing w:after="0" w:line="276" w:lineRule="auto"/>
      </w:pPr>
    </w:p>
    <w:p w14:paraId="51E0ACCF" w14:textId="3D4D3331" w:rsidR="006F73D3" w:rsidRPr="006F73D3" w:rsidRDefault="006F73D3" w:rsidP="00266333">
      <w:pPr>
        <w:spacing w:after="0" w:line="276" w:lineRule="auto"/>
        <w:jc w:val="center"/>
        <w:rPr>
          <w:b/>
          <w:bCs/>
        </w:rPr>
      </w:pPr>
      <w:r w:rsidRPr="006F73D3">
        <w:rPr>
          <w:b/>
          <w:bCs/>
        </w:rPr>
        <w:t>II.</w:t>
      </w:r>
    </w:p>
    <w:p w14:paraId="1E447A68" w14:textId="2A1F2F26" w:rsidR="006F73D3" w:rsidRPr="006F73D3" w:rsidRDefault="006F73D3" w:rsidP="00266333">
      <w:pPr>
        <w:spacing w:after="0" w:line="276" w:lineRule="auto"/>
        <w:jc w:val="center"/>
        <w:rPr>
          <w:b/>
          <w:bCs/>
        </w:rPr>
      </w:pPr>
      <w:r w:rsidRPr="006F73D3">
        <w:rPr>
          <w:b/>
          <w:bCs/>
        </w:rPr>
        <w:t xml:space="preserve">Obsah výkonu funkce člena </w:t>
      </w:r>
      <w:r w:rsidR="00EE2BEB" w:rsidRPr="00EE2BEB">
        <w:rPr>
          <w:b/>
          <w:bCs/>
        </w:rPr>
        <w:t>dozorčí rady</w:t>
      </w:r>
    </w:p>
    <w:p w14:paraId="2CCEB04B" w14:textId="77777777" w:rsidR="006F73D3" w:rsidRDefault="006F73D3" w:rsidP="00266333">
      <w:pPr>
        <w:spacing w:after="0" w:line="276" w:lineRule="auto"/>
      </w:pPr>
    </w:p>
    <w:p w14:paraId="17D81DB1" w14:textId="48D90A6B" w:rsidR="006F73D3" w:rsidRDefault="001C09F1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Funkce člena </w:t>
      </w:r>
      <w:r w:rsidR="003E400C">
        <w:t xml:space="preserve">dozorčí rady </w:t>
      </w:r>
      <w:r>
        <w:t xml:space="preserve">zahrnuje výkon veškerých práv a povinností, které jsou s funkcí člena </w:t>
      </w:r>
      <w:r w:rsidR="003E400C">
        <w:t xml:space="preserve">dozorčí rady </w:t>
      </w:r>
      <w:r>
        <w:t xml:space="preserve">spojeny podle právních předpisů, stanov, usnesení orgánů společnosti, nebo podle této smlouvy, příp. dalších vnitřních předpisů společnosti, s nimiž byl člen </w:t>
      </w:r>
      <w:r w:rsidR="003E400C">
        <w:t xml:space="preserve">dozorčí rady </w:t>
      </w:r>
      <w:r>
        <w:t>seznámen nebo se kterými měl povinnost se v rámci výkonu své funkce seznámit.</w:t>
      </w:r>
    </w:p>
    <w:p w14:paraId="4FF1AED6" w14:textId="77777777" w:rsidR="00EB7FF3" w:rsidRDefault="00EB7FF3" w:rsidP="00266333">
      <w:pPr>
        <w:spacing w:after="0" w:line="276" w:lineRule="auto"/>
        <w:jc w:val="both"/>
      </w:pPr>
    </w:p>
    <w:p w14:paraId="396EC0DF" w14:textId="7F4AF6C2" w:rsidR="00EB7FF3" w:rsidRDefault="00EB7FF3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V souladu s právními předpisy a stanovami členu </w:t>
      </w:r>
      <w:r w:rsidR="003E400C">
        <w:t xml:space="preserve">dozorčí rady </w:t>
      </w:r>
      <w:r>
        <w:t xml:space="preserve">přísluší podílet se na </w:t>
      </w:r>
      <w:r w:rsidR="004F154C">
        <w:t xml:space="preserve">dohledu nad výkonem působnosti představenstva a nad činností společnosti. </w:t>
      </w:r>
    </w:p>
    <w:p w14:paraId="6184A9B0" w14:textId="77777777" w:rsidR="00EB7FF3" w:rsidRDefault="00EB7FF3" w:rsidP="00266333">
      <w:pPr>
        <w:spacing w:after="0" w:line="276" w:lineRule="auto"/>
        <w:jc w:val="both"/>
      </w:pPr>
    </w:p>
    <w:p w14:paraId="5012C202" w14:textId="0071A09E" w:rsidR="005378FF" w:rsidRDefault="005378FF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Člen </w:t>
      </w:r>
      <w:r w:rsidR="004F154C">
        <w:t xml:space="preserve">dozorčí rady </w:t>
      </w:r>
      <w:r>
        <w:t>je zejména povinen:</w:t>
      </w:r>
    </w:p>
    <w:p w14:paraId="6D73D3C0" w14:textId="7852762F" w:rsidR="005378FF" w:rsidRDefault="005378FF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vykonávat svou činnost pro společnost s využitím svých nejlepších schopností a znalostí, spolupracovat s ostatními členy </w:t>
      </w:r>
      <w:r w:rsidR="004F154C">
        <w:t xml:space="preserve">dozorčí rady </w:t>
      </w:r>
      <w:r>
        <w:t xml:space="preserve">a chránit v nejvyšší možné míře zájmy společnosti. </w:t>
      </w:r>
    </w:p>
    <w:p w14:paraId="0B8BA075" w14:textId="4FF09E3A" w:rsidR="005378FF" w:rsidRDefault="005378FF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>svoji funkci vykonáv</w:t>
      </w:r>
      <w:r w:rsidR="00ED078D">
        <w:t>at</w:t>
      </w:r>
      <w:r>
        <w:t xml:space="preserve"> osobně, to však nebrání tomu, aby písemně zmocnil pro jednotlivý případ jiného člena </w:t>
      </w:r>
      <w:r w:rsidR="004F154C">
        <w:t>dozorčí rady</w:t>
      </w:r>
      <w:r>
        <w:t xml:space="preserve">, aby za něho při jeho neúčasti hlasoval. </w:t>
      </w:r>
    </w:p>
    <w:p w14:paraId="74ADE517" w14:textId="339D9E8B" w:rsidR="005378FF" w:rsidRDefault="006B22FD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konat tuzemské a zahraniční cesty, </w:t>
      </w:r>
      <w:r w:rsidR="005378FF">
        <w:t>pokud to bude vyžadovat řádný výkon funkce.</w:t>
      </w:r>
    </w:p>
    <w:p w14:paraId="5256539E" w14:textId="658D22B4" w:rsidR="00A31D91" w:rsidRDefault="00A31D91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při výkonu své funkce postupovat s péčí řádného hospodáře, tedy je povinen vykonávat svou funkci s nezbytnou loajalitou i s potřebnými znalostmi a pečlivostí. Poruší-li člen </w:t>
      </w:r>
      <w:r w:rsidR="004F154C">
        <w:t xml:space="preserve">dozorčí rady </w:t>
      </w:r>
      <w:r>
        <w:t>povinnost jednat s péčí řádného hospodáře, je povinen společnosti nahradit případnou škodu vzniklou porušením této povinnosti.</w:t>
      </w:r>
    </w:p>
    <w:p w14:paraId="72C9E8DB" w14:textId="161E9FBA" w:rsidR="002901A4" w:rsidRDefault="002901A4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zachovávat mlčenlivost dle </w:t>
      </w:r>
      <w:r w:rsidR="00B73EB2">
        <w:t>článku IV.</w:t>
      </w:r>
      <w:r>
        <w:t xml:space="preserve"> této smlouvy.</w:t>
      </w:r>
    </w:p>
    <w:p w14:paraId="0EE8FCA1" w14:textId="588AEE78" w:rsidR="007C0490" w:rsidRDefault="007C0490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lastRenderedPageBreak/>
        <w:t>nejpozději ke dni skončení výkonu funkce vrátit společnosti veškeré doklady</w:t>
      </w:r>
      <w:r w:rsidR="0054685F">
        <w:t xml:space="preserve"> </w:t>
      </w:r>
      <w:r>
        <w:t xml:space="preserve">a další </w:t>
      </w:r>
      <w:r w:rsidR="0054685F">
        <w:t>písemnosti</w:t>
      </w:r>
      <w:r>
        <w:t xml:space="preserve"> týkající se společnosti</w:t>
      </w:r>
      <w:r w:rsidR="0054685F">
        <w:t xml:space="preserve"> včetně veškerých nosičů dat obsahujících takové doklady a písemnosti a veškerých kopií takových dokladů a písemností</w:t>
      </w:r>
      <w:r>
        <w:t>.</w:t>
      </w:r>
    </w:p>
    <w:p w14:paraId="74B25F58" w14:textId="31DF5308" w:rsidR="006C1352" w:rsidRDefault="006C1352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>dodržovat omezení vyplývající z ustanovení § 4</w:t>
      </w:r>
      <w:r w:rsidR="004F154C">
        <w:t>5</w:t>
      </w:r>
      <w:r>
        <w:t>1 ZOK, jakož i dalších ustanovení obecně závazných právních předpisů a stanov společnosti, upravujících zákaz konkurence.</w:t>
      </w:r>
    </w:p>
    <w:p w14:paraId="33C3D93D" w14:textId="77777777" w:rsidR="00E73A83" w:rsidRDefault="00E73A83" w:rsidP="00266333">
      <w:pPr>
        <w:spacing w:after="0" w:line="276" w:lineRule="auto"/>
        <w:jc w:val="both"/>
      </w:pPr>
    </w:p>
    <w:p w14:paraId="27EBF33D" w14:textId="2380B107" w:rsidR="00E73A83" w:rsidRDefault="00E73A83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Člen </w:t>
      </w:r>
      <w:r w:rsidR="009305DB">
        <w:t xml:space="preserve">dozorčí rady </w:t>
      </w:r>
      <w:r>
        <w:t xml:space="preserve">je povinen bez zbytečného odkladu informovat: </w:t>
      </w:r>
    </w:p>
    <w:p w14:paraId="0CAC0B15" w14:textId="668536D3" w:rsidR="00E73A83" w:rsidRDefault="00E73A83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ostatní členy </w:t>
      </w:r>
      <w:r w:rsidR="009305DB">
        <w:t xml:space="preserve">dozorčí rady </w:t>
      </w:r>
      <w:r w:rsidR="00667FC1">
        <w:t>s</w:t>
      </w:r>
      <w:r>
        <w:t xml:space="preserve">polečnosti dozví-li se o tom, že by při výkonu funkce člena </w:t>
      </w:r>
      <w:r w:rsidR="009305DB">
        <w:t xml:space="preserve">dozorčí rady </w:t>
      </w:r>
      <w:r>
        <w:t xml:space="preserve">mohlo dojít ke střetu jeho zájmů, příp. ke střetu zájmů osob jemu blízkých nebo osob jím ovládaných či ovlivněných se zájmy </w:t>
      </w:r>
      <w:r w:rsidR="00667FC1">
        <w:t>s</w:t>
      </w:r>
      <w:r>
        <w:t xml:space="preserve">polečnosti. Stejným způsobem je člen </w:t>
      </w:r>
      <w:r w:rsidR="006E2E5D">
        <w:t xml:space="preserve">dozorčí rady </w:t>
      </w:r>
      <w:r>
        <w:t xml:space="preserve">povinen postupovat, je-li jeho jednání ovlivněno chováním vlivné osoby. Dozorčí rada nebo valná hromada </w:t>
      </w:r>
      <w:r w:rsidR="00667FC1">
        <w:t>s</w:t>
      </w:r>
      <w:r>
        <w:t xml:space="preserve">polečnosti může v takovém případě na vymezenou dobu pozastavit členovi </w:t>
      </w:r>
      <w:r w:rsidR="006E2E5D">
        <w:t xml:space="preserve">dozorčí rady </w:t>
      </w:r>
      <w:r>
        <w:t xml:space="preserve">výkon jeho funkce. </w:t>
      </w:r>
    </w:p>
    <w:p w14:paraId="7611376B" w14:textId="2AA13DA5" w:rsidR="00E73A83" w:rsidRDefault="00E73A83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ostatní členy </w:t>
      </w:r>
      <w:r w:rsidR="00E17BC5">
        <w:t>dozorčí rady</w:t>
      </w:r>
      <w:r>
        <w:t xml:space="preserve">, hodlá-li uzavřít smlouvu se </w:t>
      </w:r>
      <w:r w:rsidR="00667FC1">
        <w:t>s</w:t>
      </w:r>
      <w:r>
        <w:t xml:space="preserve">polečností, nebo pokud hodlá uzavřít smlouvu se </w:t>
      </w:r>
      <w:r w:rsidR="00667FC1">
        <w:t>s</w:t>
      </w:r>
      <w:r>
        <w:t xml:space="preserve">polečností osoba členovi </w:t>
      </w:r>
      <w:r w:rsidR="004077B7">
        <w:t xml:space="preserve">dozorčí rady </w:t>
      </w:r>
      <w:r>
        <w:t xml:space="preserve">blízká nebo osoba jím ovládaná či ovlivněná, a to s uvedením podmínek, za kterých má být taková smlouva uzavřena. To se netýká smluv uzavíraných v rámci běžného obchodního styku. </w:t>
      </w:r>
    </w:p>
    <w:p w14:paraId="1AE24732" w14:textId="0FCF6725" w:rsidR="00E73A83" w:rsidRDefault="00E73A83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ostatní členy </w:t>
      </w:r>
      <w:r w:rsidR="004077B7">
        <w:t>dozorčí rady</w:t>
      </w:r>
      <w:r>
        <w:t xml:space="preserve">, má-li </w:t>
      </w:r>
      <w:r w:rsidR="00667FC1">
        <w:t>s</w:t>
      </w:r>
      <w:r>
        <w:t xml:space="preserve">polečnost zajistit nebo utvrdit dluh případně se stát spoludlužníkem člena </w:t>
      </w:r>
      <w:r w:rsidR="004077B7">
        <w:t>dozorčí rady</w:t>
      </w:r>
      <w:r>
        <w:t xml:space="preserve">, osoby členovi </w:t>
      </w:r>
      <w:r w:rsidR="004077B7">
        <w:t xml:space="preserve">dozorčí rady </w:t>
      </w:r>
      <w:r>
        <w:t xml:space="preserve">blízké nebo osoby jím ovládané či ovlivněné. Stejným způsobem je člen </w:t>
      </w:r>
      <w:r w:rsidR="00C913A9">
        <w:t xml:space="preserve">dozorčí rady </w:t>
      </w:r>
      <w:r>
        <w:t xml:space="preserve">povinen postupovat, má-li </w:t>
      </w:r>
      <w:r w:rsidR="00667FC1">
        <w:t>s</w:t>
      </w:r>
      <w:r>
        <w:t>polečnost zajistit nebo utvrdit dluh či se stát spoludlužníkem jiné osoby v důsledku chování vlivné osoby.</w:t>
      </w:r>
    </w:p>
    <w:p w14:paraId="7CD6D9A2" w14:textId="77777777" w:rsidR="006F73D3" w:rsidRDefault="006F73D3" w:rsidP="00266333">
      <w:pPr>
        <w:spacing w:after="0" w:line="276" w:lineRule="auto"/>
      </w:pPr>
    </w:p>
    <w:p w14:paraId="094EE9FC" w14:textId="34560B6C" w:rsidR="00857F59" w:rsidRPr="00857F59" w:rsidRDefault="00857F59" w:rsidP="00266333">
      <w:pPr>
        <w:spacing w:after="0" w:line="276" w:lineRule="auto"/>
        <w:jc w:val="center"/>
        <w:rPr>
          <w:b/>
          <w:bCs/>
        </w:rPr>
      </w:pPr>
      <w:r w:rsidRPr="00857F59">
        <w:rPr>
          <w:b/>
          <w:bCs/>
        </w:rPr>
        <w:t>III.</w:t>
      </w:r>
    </w:p>
    <w:p w14:paraId="135B1836" w14:textId="21350337" w:rsidR="00857F59" w:rsidRPr="00857F59" w:rsidRDefault="00857F59" w:rsidP="00266333">
      <w:pPr>
        <w:spacing w:after="0" w:line="276" w:lineRule="auto"/>
        <w:jc w:val="center"/>
        <w:rPr>
          <w:b/>
          <w:bCs/>
        </w:rPr>
      </w:pPr>
      <w:r w:rsidRPr="00857F59">
        <w:rPr>
          <w:b/>
          <w:bCs/>
        </w:rPr>
        <w:t>Odměna</w:t>
      </w:r>
    </w:p>
    <w:p w14:paraId="01EE6FD1" w14:textId="77777777" w:rsidR="00857F59" w:rsidRDefault="00857F59" w:rsidP="00266333">
      <w:pPr>
        <w:spacing w:after="0" w:line="276" w:lineRule="auto"/>
      </w:pPr>
    </w:p>
    <w:p w14:paraId="37C53AD6" w14:textId="7293D139" w:rsidR="00BF219A" w:rsidRDefault="00BF219A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Společnost se zavazuje vyplácet členovi </w:t>
      </w:r>
      <w:r w:rsidR="00F45038">
        <w:t xml:space="preserve">dozorčí rady </w:t>
      </w:r>
      <w:r>
        <w:t xml:space="preserve">měsíční odměnu za výkon funkce a případná další plnění, a to ve výši a lhůtách uvedených v této smlouvě. </w:t>
      </w:r>
    </w:p>
    <w:p w14:paraId="4F37237E" w14:textId="77777777" w:rsidR="00BF219A" w:rsidRDefault="00BF219A" w:rsidP="00266333">
      <w:pPr>
        <w:spacing w:after="0" w:line="276" w:lineRule="auto"/>
        <w:jc w:val="both"/>
      </w:pPr>
    </w:p>
    <w:p w14:paraId="64B033F1" w14:textId="0C0D5991" w:rsidR="00BF219A" w:rsidRDefault="00BF219A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>Člen</w:t>
      </w:r>
      <w:r w:rsidR="003D6DE0">
        <w:t>ovi</w:t>
      </w:r>
      <w:r>
        <w:t xml:space="preserve"> </w:t>
      </w:r>
      <w:r w:rsidR="00F45038">
        <w:t xml:space="preserve">dozorčí rady </w:t>
      </w:r>
      <w:r>
        <w:t>náleží</w:t>
      </w:r>
      <w:r w:rsidR="003D6DE0">
        <w:t xml:space="preserve"> za výkon funkce</w:t>
      </w:r>
      <w:r>
        <w:t xml:space="preserve"> odměna ve výši </w:t>
      </w:r>
      <w:r w:rsidR="009F6C93">
        <w:t>12 000,- Kč</w:t>
      </w:r>
      <w:r>
        <w:t xml:space="preserve"> měsíčně</w:t>
      </w:r>
      <w:r w:rsidR="003D6DE0">
        <w:t xml:space="preserve">. </w:t>
      </w:r>
      <w:r w:rsidR="007579F5">
        <w:t xml:space="preserve">Odměna náleží ode dne uzavření této smlouvy za předpokladu, že smlouva byla schválena valnou hromadou společnosti. </w:t>
      </w:r>
      <w:r w:rsidR="003D6DE0">
        <w:t xml:space="preserve">Splatnost odměny je do </w:t>
      </w:r>
      <w:r w:rsidR="009F6C93" w:rsidRPr="009F6C93">
        <w:t>15</w:t>
      </w:r>
      <w:r w:rsidR="003D6DE0" w:rsidRPr="009F6C93">
        <w:t>. dne</w:t>
      </w:r>
      <w:r w:rsidR="003D6DE0">
        <w:t xml:space="preserve"> následujícího měsíce bezhotovostním převodem na bankovní účet </w:t>
      </w:r>
      <w:r w:rsidR="00500364">
        <w:t xml:space="preserve">člena </w:t>
      </w:r>
      <w:r w:rsidR="00F45038">
        <w:t xml:space="preserve">dozorčí rady </w:t>
      </w:r>
      <w:r w:rsidR="003D6DE0">
        <w:t xml:space="preserve">uvedený v úvodu této smlouvy, příp. na jiný účet, který člen </w:t>
      </w:r>
      <w:r w:rsidR="00F45038">
        <w:t xml:space="preserve">dozorčí rady </w:t>
      </w:r>
      <w:r w:rsidR="003D6DE0">
        <w:t>společnosti písemně oznámí</w:t>
      </w:r>
      <w:r w:rsidR="004A6F48">
        <w:t>.</w:t>
      </w:r>
    </w:p>
    <w:p w14:paraId="56B14B30" w14:textId="77777777" w:rsidR="009065D5" w:rsidRDefault="009065D5" w:rsidP="009065D5">
      <w:pPr>
        <w:pStyle w:val="Odstavecseseznamem"/>
      </w:pPr>
    </w:p>
    <w:p w14:paraId="0B73B8B1" w14:textId="3879AB63" w:rsidR="004A6F48" w:rsidRDefault="004A6F48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V případě delší než dvouměsíční nemožnosti výkonu funkce z důvodů na straně člena </w:t>
      </w:r>
      <w:r w:rsidR="00F45038">
        <w:t xml:space="preserve">dozorčí rady </w:t>
      </w:r>
      <w:r>
        <w:t xml:space="preserve">(nemoc, nedosažitelnost atp.) nevzniká členovi </w:t>
      </w:r>
      <w:r w:rsidR="00F45038">
        <w:t xml:space="preserve">dozorčí rady </w:t>
      </w:r>
      <w:r>
        <w:t xml:space="preserve">za takové období právo na odměnu. </w:t>
      </w:r>
    </w:p>
    <w:p w14:paraId="7181264E" w14:textId="77777777" w:rsidR="004A6F48" w:rsidRDefault="004A6F48" w:rsidP="00266333">
      <w:pPr>
        <w:pStyle w:val="Odstavecseseznamem"/>
        <w:spacing w:after="0"/>
      </w:pPr>
    </w:p>
    <w:p w14:paraId="0A4C421B" w14:textId="1F6BF5F4" w:rsidR="004A6F48" w:rsidRDefault="004A6F48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Dojde-li k ukončení funkce člena </w:t>
      </w:r>
      <w:r w:rsidR="00F45038">
        <w:t xml:space="preserve">dozorčí rady </w:t>
      </w:r>
      <w:r>
        <w:t xml:space="preserve">k jinému datu než k poslednímu dni měsíce, bude mu vyplacena alikvotní část odměny. Ustanovení předcházející věty neplatí, dojde-li k odvolání člena </w:t>
      </w:r>
      <w:r w:rsidR="00F45038">
        <w:t xml:space="preserve">dozorčí rady </w:t>
      </w:r>
      <w:r>
        <w:t>pro porušení právních předpisů, stanov či ustanovení této smlouvy.</w:t>
      </w:r>
    </w:p>
    <w:p w14:paraId="23D562EB" w14:textId="77777777" w:rsidR="008C4ED9" w:rsidRDefault="008C4ED9" w:rsidP="00266333">
      <w:pPr>
        <w:pStyle w:val="Odstavecseseznamem"/>
        <w:spacing w:after="0"/>
      </w:pPr>
    </w:p>
    <w:p w14:paraId="3D77466C" w14:textId="79D8552C" w:rsidR="008C4ED9" w:rsidRDefault="008C4ED9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lastRenderedPageBreak/>
        <w:t xml:space="preserve">Společnost sráží ze zdanitelných příjmů člena </w:t>
      </w:r>
      <w:r w:rsidR="00F45038">
        <w:t xml:space="preserve">dozorčí rady </w:t>
      </w:r>
      <w:r>
        <w:t>zálohy na daň z příjmů fyzických osob ze závislé činnosti a pojistné na povinná pojištění a provádí jejich odvody příslušným institucím dle platné právní úpravy.</w:t>
      </w:r>
    </w:p>
    <w:p w14:paraId="57B34332" w14:textId="77777777" w:rsidR="00537196" w:rsidRDefault="00537196" w:rsidP="00266333">
      <w:pPr>
        <w:pStyle w:val="Odstavecseseznamem"/>
        <w:spacing w:after="0"/>
      </w:pPr>
    </w:p>
    <w:p w14:paraId="30A226B2" w14:textId="26863660" w:rsidR="00537196" w:rsidRDefault="00537196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Náhrada za služební cesty v tuzemsku a zahraničí bude členovi </w:t>
      </w:r>
      <w:r w:rsidR="00F45038">
        <w:t xml:space="preserve">dozorčí rady </w:t>
      </w:r>
      <w:r>
        <w:t>poskytnuta ve výši odpovídající náhradám dle předpisů upravujících cestovní náhrady v platném znění.</w:t>
      </w:r>
    </w:p>
    <w:p w14:paraId="400A6224" w14:textId="77777777" w:rsidR="00571093" w:rsidRDefault="00571093" w:rsidP="00266333">
      <w:pPr>
        <w:pStyle w:val="Odstavecseseznamem"/>
        <w:spacing w:after="0"/>
      </w:pPr>
    </w:p>
    <w:p w14:paraId="5DC253E3" w14:textId="5C2A4518" w:rsidR="00266333" w:rsidRPr="00B90129" w:rsidRDefault="00266333" w:rsidP="004F5CA4">
      <w:pPr>
        <w:spacing w:after="0" w:line="276" w:lineRule="auto"/>
        <w:jc w:val="center"/>
        <w:rPr>
          <w:b/>
          <w:bCs/>
        </w:rPr>
      </w:pPr>
      <w:r w:rsidRPr="00B90129">
        <w:rPr>
          <w:b/>
          <w:bCs/>
        </w:rPr>
        <w:t>IV.</w:t>
      </w:r>
    </w:p>
    <w:p w14:paraId="723F278B" w14:textId="12E07C0C" w:rsidR="00266333" w:rsidRPr="00B90129" w:rsidRDefault="00266333" w:rsidP="004F5CA4">
      <w:pPr>
        <w:spacing w:after="0" w:line="276" w:lineRule="auto"/>
        <w:jc w:val="center"/>
        <w:rPr>
          <w:b/>
          <w:bCs/>
        </w:rPr>
      </w:pPr>
      <w:r w:rsidRPr="00B90129">
        <w:rPr>
          <w:b/>
          <w:bCs/>
        </w:rPr>
        <w:t>Mlčenlivost</w:t>
      </w:r>
    </w:p>
    <w:p w14:paraId="26F32F9B" w14:textId="77777777" w:rsidR="00266333" w:rsidRDefault="00266333" w:rsidP="00266333">
      <w:pPr>
        <w:spacing w:after="0" w:line="276" w:lineRule="auto"/>
        <w:jc w:val="both"/>
      </w:pPr>
    </w:p>
    <w:p w14:paraId="6B3B06DD" w14:textId="109A5F55" w:rsidR="00266333" w:rsidRDefault="00266333" w:rsidP="00266333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Obsah této smlouvy, stejně jako všechny informace, okolnosti nebo údaje, se kterými se člen </w:t>
      </w:r>
      <w:r w:rsidR="00551190">
        <w:t xml:space="preserve">dozorčí rady </w:t>
      </w:r>
      <w:r>
        <w:t>seznámí v souvislosti s uzavíráním a plněním této smlouvy, jsou důvěrné (dále jen „</w:t>
      </w:r>
      <w:r w:rsidRPr="00266333">
        <w:rPr>
          <w:i/>
          <w:iCs/>
        </w:rPr>
        <w:t>důvěrné informace</w:t>
      </w:r>
      <w:r>
        <w:t xml:space="preserve">”). Člen </w:t>
      </w:r>
      <w:r w:rsidR="00551190">
        <w:t xml:space="preserve">dozorčí rady </w:t>
      </w:r>
      <w:r>
        <w:t xml:space="preserve">důvěrné informace uchová v tajnosti a není je oprávněn sdělit žádné třetí osobě, ani je použít k jinému účelu, než k plnění této smlouvy nebo k účelům předvídaným touto smlouvou. Za důvěrné informace se považují rovněž informace o záležitostech týkajících se akcionářů, o financích nebo organizaci společnosti a o jejích obchodních partnerech, s nimiž se </w:t>
      </w:r>
      <w:r w:rsidR="00611C64">
        <w:t xml:space="preserve">člen </w:t>
      </w:r>
      <w:r w:rsidR="00442986">
        <w:t xml:space="preserve">dozorčí rady </w:t>
      </w:r>
      <w:r>
        <w:t>seznámil při výkonu funkce</w:t>
      </w:r>
      <w:r w:rsidR="00375304">
        <w:t xml:space="preserve">, dále </w:t>
      </w:r>
      <w:r w:rsidR="009F6DEA">
        <w:t xml:space="preserve">informace chráněné jako </w:t>
      </w:r>
      <w:r w:rsidR="00375304">
        <w:t>obchodní tajemství či jakékoliv jiné informace, jejichž prozrazení třetím osobám by mohlo společnosti způsobit újmu</w:t>
      </w:r>
      <w:r>
        <w:t xml:space="preserve">. Zákaz sdělení důvěrných informací se nevztahuje na sdělení: </w:t>
      </w:r>
    </w:p>
    <w:p w14:paraId="0FAA654D" w14:textId="671F99FF" w:rsidR="00266333" w:rsidRDefault="00266333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právním, daňovým a účetním poradcům, jsou-li zavázáni povinností mlčenlivosti přinejmenším v rozsahu tohoto článku smlouvy; </w:t>
      </w:r>
    </w:p>
    <w:p w14:paraId="7E6339D2" w14:textId="2CB52E5B" w:rsidR="00266333" w:rsidRDefault="00266333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v soudním, správním nebo rozhodčím řízení, v rozsahu nezbytném k vymáhání nároků z této smlouvy nebo v souvislosti s ní; </w:t>
      </w:r>
    </w:p>
    <w:p w14:paraId="159E88C5" w14:textId="1E0A871A" w:rsidR="00266333" w:rsidRDefault="00266333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vyžadované právním řádem České republiky; </w:t>
      </w:r>
    </w:p>
    <w:p w14:paraId="0178321A" w14:textId="46134EDC" w:rsidR="00266333" w:rsidRDefault="00266333" w:rsidP="00266333">
      <w:pPr>
        <w:pStyle w:val="Odstavecseseznamem"/>
        <w:numPr>
          <w:ilvl w:val="1"/>
          <w:numId w:val="2"/>
        </w:numPr>
        <w:spacing w:after="0" w:line="276" w:lineRule="auto"/>
        <w:jc w:val="both"/>
      </w:pPr>
      <w:r>
        <w:t xml:space="preserve">důvěrných informací, které vešly ve veřejnou známost </w:t>
      </w:r>
      <w:proofErr w:type="gramStart"/>
      <w:r>
        <w:t>jinak,</w:t>
      </w:r>
      <w:proofErr w:type="gramEnd"/>
      <w:r>
        <w:t xml:space="preserve"> než v důsledku porušení této Smlouvy.</w:t>
      </w:r>
    </w:p>
    <w:p w14:paraId="539BB86F" w14:textId="77777777" w:rsidR="00D8108F" w:rsidRDefault="00D8108F" w:rsidP="00D8108F">
      <w:pPr>
        <w:spacing w:after="0" w:line="276" w:lineRule="auto"/>
        <w:jc w:val="both"/>
      </w:pPr>
    </w:p>
    <w:p w14:paraId="1CCB8BCB" w14:textId="3B714F0F" w:rsidR="00D8108F" w:rsidRDefault="00D8108F" w:rsidP="00D8108F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Porušení povinnosti dle předchozího odstavce je důvodem pro odvolání z funkce člena </w:t>
      </w:r>
      <w:r w:rsidR="00C514A0">
        <w:t>dozorčí rady</w:t>
      </w:r>
      <w:r>
        <w:t xml:space="preserve">. Tím není dotčeno právo společnosti domáhat se náhrady škody v případě, že škoda vznikla v příčinné souvislosti s porušením </w:t>
      </w:r>
      <w:r w:rsidR="0042686B">
        <w:t>povinnosti mlčenlivosti</w:t>
      </w:r>
      <w:r>
        <w:t xml:space="preserve"> člena </w:t>
      </w:r>
      <w:r w:rsidR="00365B11">
        <w:t>dozorčí rady</w:t>
      </w:r>
      <w:r>
        <w:t>.</w:t>
      </w:r>
    </w:p>
    <w:p w14:paraId="6300F899" w14:textId="77777777" w:rsidR="00857F59" w:rsidRDefault="00857F59" w:rsidP="00266333">
      <w:pPr>
        <w:spacing w:after="0" w:line="276" w:lineRule="auto"/>
      </w:pPr>
    </w:p>
    <w:p w14:paraId="24E1B1ED" w14:textId="4D604BA3" w:rsidR="00DA5CFD" w:rsidRPr="00DA5CFD" w:rsidRDefault="00DA5CFD" w:rsidP="00DA5CFD">
      <w:pPr>
        <w:spacing w:after="0" w:line="276" w:lineRule="auto"/>
        <w:jc w:val="center"/>
        <w:rPr>
          <w:b/>
          <w:bCs/>
        </w:rPr>
      </w:pPr>
      <w:r w:rsidRPr="00DA5CFD">
        <w:rPr>
          <w:b/>
          <w:bCs/>
        </w:rPr>
        <w:t>V.</w:t>
      </w:r>
    </w:p>
    <w:p w14:paraId="4B013C89" w14:textId="0EA312BC" w:rsidR="00DA5CFD" w:rsidRPr="00DA5CFD" w:rsidRDefault="00DA5CFD" w:rsidP="00DA5CFD">
      <w:pPr>
        <w:spacing w:after="0" w:line="276" w:lineRule="auto"/>
        <w:jc w:val="center"/>
        <w:rPr>
          <w:b/>
          <w:bCs/>
        </w:rPr>
      </w:pPr>
      <w:r w:rsidRPr="00DA5CFD">
        <w:rPr>
          <w:b/>
          <w:bCs/>
        </w:rPr>
        <w:t>Trvání smlouvy a její ukončení</w:t>
      </w:r>
    </w:p>
    <w:p w14:paraId="5B0EBB7D" w14:textId="77777777" w:rsidR="00DA5CFD" w:rsidRDefault="00DA5CFD" w:rsidP="00266333">
      <w:pPr>
        <w:spacing w:after="0" w:line="276" w:lineRule="auto"/>
      </w:pPr>
    </w:p>
    <w:p w14:paraId="5AC420F5" w14:textId="5ED0D47D" w:rsidR="0033350C" w:rsidRDefault="00312072" w:rsidP="00312072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Tato smlouva je sjednána pouze na dobu, kdy člen </w:t>
      </w:r>
      <w:r w:rsidR="00AE766C">
        <w:t xml:space="preserve">dozorčí rady </w:t>
      </w:r>
      <w:r>
        <w:t>vykonává svou funkci</w:t>
      </w:r>
      <w:r w:rsidR="00AE6388">
        <w:t xml:space="preserve"> ve společnosti</w:t>
      </w:r>
      <w:r>
        <w:t xml:space="preserve">. Tato smlouva skončí dnem, kdy členovi </w:t>
      </w:r>
      <w:r w:rsidR="00AE766C">
        <w:t>dozorčí rady</w:t>
      </w:r>
      <w:r>
        <w:t xml:space="preserve">, v souladu s příslušnými ustanoveními ZOK, příp. stanov, skončí výkon funkce člena </w:t>
      </w:r>
      <w:r w:rsidR="00AE766C">
        <w:t>dozorčí rady</w:t>
      </w:r>
      <w:r>
        <w:t>.</w:t>
      </w:r>
    </w:p>
    <w:p w14:paraId="67CD7CC7" w14:textId="77777777" w:rsidR="00312072" w:rsidRDefault="00312072" w:rsidP="00312072">
      <w:pPr>
        <w:spacing w:after="0" w:line="276" w:lineRule="auto"/>
        <w:jc w:val="both"/>
      </w:pPr>
    </w:p>
    <w:p w14:paraId="5F4FD22F" w14:textId="329CB15A" w:rsidR="00312072" w:rsidRDefault="00312072" w:rsidP="00312072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Člen </w:t>
      </w:r>
      <w:r w:rsidR="007301BB">
        <w:t xml:space="preserve">dozorčí rady </w:t>
      </w:r>
      <w:r>
        <w:t>nesmí ze své funkce odstoupit v době, která je pro společnost nevhodná.</w:t>
      </w:r>
    </w:p>
    <w:p w14:paraId="73A91A9B" w14:textId="77777777" w:rsidR="00312072" w:rsidRDefault="00312072" w:rsidP="00312072">
      <w:pPr>
        <w:pStyle w:val="Odstavecseseznamem"/>
      </w:pPr>
    </w:p>
    <w:p w14:paraId="412584BB" w14:textId="2C453E20" w:rsidR="00312072" w:rsidRDefault="00312072" w:rsidP="00312072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Zánik funkce člena </w:t>
      </w:r>
      <w:r w:rsidR="007301BB">
        <w:t xml:space="preserve">dozorčí rady </w:t>
      </w:r>
      <w:r>
        <w:t xml:space="preserve">nezakládá právo člena </w:t>
      </w:r>
      <w:r w:rsidR="007301BB">
        <w:t xml:space="preserve">dozorčí rady </w:t>
      </w:r>
      <w:r>
        <w:t xml:space="preserve">na jinou funkci či pozici, včetně pracovněprávní, ve společnosti. </w:t>
      </w:r>
    </w:p>
    <w:p w14:paraId="5761D92B" w14:textId="77777777" w:rsidR="00312072" w:rsidRDefault="00312072" w:rsidP="00312072">
      <w:pPr>
        <w:pStyle w:val="Odstavecseseznamem"/>
      </w:pPr>
    </w:p>
    <w:p w14:paraId="034B1D21" w14:textId="3B8EE34D" w:rsidR="00312072" w:rsidRDefault="00312072" w:rsidP="00312072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lastRenderedPageBreak/>
        <w:t xml:space="preserve">Při skončení funkce člena </w:t>
      </w:r>
      <w:r w:rsidR="007301BB">
        <w:t>dozorčí rady</w:t>
      </w:r>
      <w:r>
        <w:t xml:space="preserve">, resp. z důvodu skončení této funkce, nenáleží členovi </w:t>
      </w:r>
      <w:r w:rsidR="007301BB">
        <w:t xml:space="preserve">dozorčí rady </w:t>
      </w:r>
      <w:r>
        <w:t>žádná odměna, vyrovnání, náhrada nákladů či jiné majetkové právo než to, které je sjednáno v této smlouvě.</w:t>
      </w:r>
    </w:p>
    <w:p w14:paraId="35982E63" w14:textId="77777777" w:rsidR="00B16BC4" w:rsidRDefault="00B16BC4" w:rsidP="00B16BC4">
      <w:pPr>
        <w:pStyle w:val="Odstavecseseznamem"/>
      </w:pPr>
    </w:p>
    <w:p w14:paraId="33EA10ED" w14:textId="6684DD25" w:rsidR="00B16BC4" w:rsidRPr="00B16BC4" w:rsidRDefault="00B16BC4" w:rsidP="00B16BC4">
      <w:pPr>
        <w:spacing w:after="0" w:line="276" w:lineRule="auto"/>
        <w:jc w:val="center"/>
        <w:rPr>
          <w:b/>
          <w:bCs/>
        </w:rPr>
      </w:pPr>
      <w:r w:rsidRPr="00B16BC4">
        <w:rPr>
          <w:b/>
          <w:bCs/>
        </w:rPr>
        <w:t>VI.</w:t>
      </w:r>
    </w:p>
    <w:p w14:paraId="254FE58B" w14:textId="17537BC7" w:rsidR="00B16BC4" w:rsidRPr="00B16BC4" w:rsidRDefault="00B16BC4" w:rsidP="00B16BC4">
      <w:pPr>
        <w:spacing w:after="0" w:line="276" w:lineRule="auto"/>
        <w:jc w:val="center"/>
        <w:rPr>
          <w:b/>
          <w:bCs/>
        </w:rPr>
      </w:pPr>
      <w:r w:rsidRPr="00B16BC4">
        <w:rPr>
          <w:b/>
          <w:bCs/>
        </w:rPr>
        <w:t>Závěrečná ujednání</w:t>
      </w:r>
    </w:p>
    <w:p w14:paraId="0FB05EB5" w14:textId="77777777" w:rsidR="00B16BC4" w:rsidRDefault="00B16BC4" w:rsidP="00B16BC4">
      <w:pPr>
        <w:pStyle w:val="Odstavecseseznamem"/>
      </w:pPr>
    </w:p>
    <w:p w14:paraId="7389FCB3" w14:textId="28D55D81" w:rsidR="00B16BC4" w:rsidRDefault="00B16BC4" w:rsidP="00312072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>Tato smlouva, včetně jejích změn, podléhá schválení valnou hromadou společnosti. Bez tohoto schválení smlouva nenabude účinnosti.</w:t>
      </w:r>
    </w:p>
    <w:p w14:paraId="7071A82C" w14:textId="77777777" w:rsidR="00AE021F" w:rsidRDefault="00AE021F" w:rsidP="00AE021F">
      <w:pPr>
        <w:spacing w:after="0" w:line="276" w:lineRule="auto"/>
        <w:jc w:val="both"/>
      </w:pPr>
    </w:p>
    <w:p w14:paraId="1ADA461C" w14:textId="49909EA5" w:rsidR="00AE021F" w:rsidRDefault="00AE021F" w:rsidP="00312072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Tato smlouva představuje úplnou dohodu stran týkající se jejího předmětu a nahrazuje veškerá předchozí ústní nebo písemná ujednání, závazky nebo dohody v souvislosti se záležitostmi uvedenými v této smlouvě a výkonem funkce člena </w:t>
      </w:r>
      <w:r w:rsidR="0057611C">
        <w:t>dozorčí rady</w:t>
      </w:r>
      <w:r>
        <w:t>.</w:t>
      </w:r>
    </w:p>
    <w:p w14:paraId="1A3771E2" w14:textId="77777777" w:rsidR="00AC1140" w:rsidRDefault="00AC1140" w:rsidP="00AC1140">
      <w:pPr>
        <w:pStyle w:val="Odstavecseseznamem"/>
      </w:pPr>
    </w:p>
    <w:p w14:paraId="047511C5" w14:textId="73AA4CC6" w:rsidR="00AC1140" w:rsidRDefault="00AC1140" w:rsidP="00312072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 xml:space="preserve">Člen </w:t>
      </w:r>
      <w:r w:rsidR="0057611C">
        <w:t xml:space="preserve">dozorčí rady </w:t>
      </w:r>
      <w:r>
        <w:t>prohlašuje, že je seznámen s aktuálním zněním stanov účinným ke dni uzavření této smlouvy.</w:t>
      </w:r>
    </w:p>
    <w:p w14:paraId="6CF55C1B" w14:textId="77777777" w:rsidR="002213AB" w:rsidRDefault="002213AB" w:rsidP="002213AB">
      <w:pPr>
        <w:pStyle w:val="Odstavecseseznamem"/>
      </w:pPr>
    </w:p>
    <w:p w14:paraId="45BC898A" w14:textId="0447BCE9" w:rsidR="002213AB" w:rsidRDefault="002213AB" w:rsidP="00312072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>Tato smlouva je vyhotovena ve dvou stejnopisech v českém jazyce, přičemž každá smluvní strana obdrží po jednom stejnopise.</w:t>
      </w:r>
    </w:p>
    <w:p w14:paraId="259CCE33" w14:textId="77777777" w:rsidR="00AF5856" w:rsidRDefault="00AF5856" w:rsidP="00AF5856">
      <w:pPr>
        <w:pStyle w:val="Odstavecseseznamem"/>
      </w:pPr>
    </w:p>
    <w:p w14:paraId="5781B22A" w14:textId="2BC27B3E" w:rsidR="00AF5856" w:rsidRDefault="00AF5856" w:rsidP="00312072">
      <w:pPr>
        <w:pStyle w:val="Odstavecseseznamem"/>
        <w:numPr>
          <w:ilvl w:val="0"/>
          <w:numId w:val="2"/>
        </w:numPr>
        <w:spacing w:after="0" w:line="276" w:lineRule="auto"/>
        <w:ind w:left="0" w:hanging="567"/>
        <w:jc w:val="both"/>
      </w:pPr>
      <w:r>
        <w:t>Smluvní strany uzavírají tuto smlouvu dobrovolně, vážně, s plným porozuměním textu a prohlašují, že obsah smlouvy je svobodným projevem jejich vlastní vůle, což stvrzují svými podpisy.</w:t>
      </w:r>
    </w:p>
    <w:p w14:paraId="09C337A0" w14:textId="77777777" w:rsidR="00DA5CFD" w:rsidRDefault="00DA5CFD" w:rsidP="00266333">
      <w:pPr>
        <w:spacing w:after="0" w:line="276" w:lineRule="auto"/>
      </w:pPr>
    </w:p>
    <w:p w14:paraId="40AF2A00" w14:textId="4849E871" w:rsidR="00267957" w:rsidRDefault="00267957" w:rsidP="00266333">
      <w:pPr>
        <w:spacing w:after="0" w:line="276" w:lineRule="auto"/>
      </w:pPr>
      <w:r>
        <w:t>V ________________ dne _______________</w:t>
      </w:r>
    </w:p>
    <w:p w14:paraId="4575DCDC" w14:textId="77777777" w:rsidR="00267957" w:rsidRDefault="00267957" w:rsidP="00266333">
      <w:pPr>
        <w:spacing w:after="0" w:line="276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67957" w14:paraId="4ABFD2B0" w14:textId="77777777" w:rsidTr="004C66F7">
        <w:tc>
          <w:tcPr>
            <w:tcW w:w="4531" w:type="dxa"/>
          </w:tcPr>
          <w:p w14:paraId="5AE82AAE" w14:textId="77777777" w:rsidR="00267957" w:rsidRDefault="00267957" w:rsidP="00267957">
            <w:pPr>
              <w:spacing w:line="276" w:lineRule="auto"/>
              <w:jc w:val="center"/>
            </w:pPr>
          </w:p>
          <w:p w14:paraId="3C88A556" w14:textId="1885AA6F" w:rsidR="00267957" w:rsidRDefault="00267957" w:rsidP="00267957">
            <w:pPr>
              <w:spacing w:line="276" w:lineRule="auto"/>
              <w:jc w:val="center"/>
            </w:pPr>
            <w:r>
              <w:t>____________________________</w:t>
            </w:r>
          </w:p>
          <w:p w14:paraId="7B7833D8" w14:textId="2A1DD10E" w:rsidR="00267957" w:rsidRDefault="00267957" w:rsidP="00267957">
            <w:pPr>
              <w:spacing w:line="276" w:lineRule="auto"/>
              <w:jc w:val="center"/>
            </w:pPr>
            <w:r>
              <w:t>Harvardský průmyslový holding, a.s.</w:t>
            </w:r>
          </w:p>
          <w:p w14:paraId="2691AEB3" w14:textId="05A066DD" w:rsidR="00267957" w:rsidRDefault="009F6C93" w:rsidP="00267957">
            <w:pPr>
              <w:spacing w:line="276" w:lineRule="auto"/>
              <w:jc w:val="center"/>
            </w:pPr>
            <w:r>
              <w:rPr>
                <w:rFonts w:cstheme="minorHAnsi"/>
              </w:rPr>
              <w:t>[•]</w:t>
            </w:r>
          </w:p>
          <w:p w14:paraId="694BED6A" w14:textId="40E608DA" w:rsidR="00267957" w:rsidRDefault="00267957" w:rsidP="00266333">
            <w:pPr>
              <w:spacing w:line="276" w:lineRule="auto"/>
            </w:pPr>
          </w:p>
        </w:tc>
        <w:tc>
          <w:tcPr>
            <w:tcW w:w="4531" w:type="dxa"/>
          </w:tcPr>
          <w:p w14:paraId="02D0C948" w14:textId="77777777" w:rsidR="00267957" w:rsidRDefault="00267957" w:rsidP="00267957">
            <w:pPr>
              <w:spacing w:line="276" w:lineRule="auto"/>
              <w:jc w:val="center"/>
            </w:pPr>
          </w:p>
          <w:p w14:paraId="1EC67477" w14:textId="77777777" w:rsidR="00267957" w:rsidRDefault="00267957" w:rsidP="00267957">
            <w:pPr>
              <w:spacing w:line="276" w:lineRule="auto"/>
              <w:jc w:val="center"/>
            </w:pPr>
            <w:r>
              <w:t>____________________________</w:t>
            </w:r>
          </w:p>
          <w:p w14:paraId="20DFF4D2" w14:textId="2D1D6D6F" w:rsidR="00267957" w:rsidRDefault="009F6C93" w:rsidP="009F6C93">
            <w:pPr>
              <w:spacing w:line="276" w:lineRule="auto"/>
              <w:jc w:val="center"/>
            </w:pPr>
            <w:r>
              <w:rPr>
                <w:rFonts w:cstheme="minorHAnsi"/>
              </w:rPr>
              <w:t>[•]</w:t>
            </w:r>
          </w:p>
        </w:tc>
      </w:tr>
    </w:tbl>
    <w:p w14:paraId="019C82A0" w14:textId="07991298" w:rsidR="004C66F7" w:rsidRDefault="004C66F7" w:rsidP="00594A21"/>
    <w:sectPr w:rsidR="004C66F7" w:rsidSect="00507F46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8495" w14:textId="77777777" w:rsidR="00C015B7" w:rsidRDefault="00C015B7" w:rsidP="00507F46">
      <w:pPr>
        <w:spacing w:after="0" w:line="240" w:lineRule="auto"/>
      </w:pPr>
      <w:r>
        <w:separator/>
      </w:r>
    </w:p>
  </w:endnote>
  <w:endnote w:type="continuationSeparator" w:id="0">
    <w:p w14:paraId="22660C6D" w14:textId="77777777" w:rsidR="00C015B7" w:rsidRDefault="00C015B7" w:rsidP="0050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385642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D32024" w14:textId="72438A2B" w:rsidR="00507F46" w:rsidRPr="00E73A83" w:rsidRDefault="00507F46">
            <w:pPr>
              <w:pStyle w:val="Zpat"/>
              <w:jc w:val="right"/>
              <w:rPr>
                <w:sz w:val="20"/>
                <w:szCs w:val="20"/>
              </w:rPr>
            </w:pPr>
            <w:r w:rsidRPr="00E73A83">
              <w:rPr>
                <w:sz w:val="18"/>
                <w:szCs w:val="18"/>
              </w:rPr>
              <w:t xml:space="preserve">Stránka </w:t>
            </w:r>
            <w:r w:rsidRPr="00E73A83">
              <w:rPr>
                <w:b/>
                <w:bCs/>
                <w:sz w:val="20"/>
                <w:szCs w:val="20"/>
              </w:rPr>
              <w:fldChar w:fldCharType="begin"/>
            </w:r>
            <w:r w:rsidRPr="00E73A83">
              <w:rPr>
                <w:b/>
                <w:bCs/>
                <w:sz w:val="18"/>
                <w:szCs w:val="18"/>
              </w:rPr>
              <w:instrText>PAGE</w:instrText>
            </w:r>
            <w:r w:rsidRPr="00E73A83">
              <w:rPr>
                <w:b/>
                <w:bCs/>
                <w:sz w:val="20"/>
                <w:szCs w:val="20"/>
              </w:rPr>
              <w:fldChar w:fldCharType="separate"/>
            </w:r>
            <w:r w:rsidRPr="00E73A83">
              <w:rPr>
                <w:b/>
                <w:bCs/>
                <w:sz w:val="18"/>
                <w:szCs w:val="18"/>
              </w:rPr>
              <w:t>2</w:t>
            </w:r>
            <w:r w:rsidRPr="00E73A83">
              <w:rPr>
                <w:b/>
                <w:bCs/>
                <w:sz w:val="20"/>
                <w:szCs w:val="20"/>
              </w:rPr>
              <w:fldChar w:fldCharType="end"/>
            </w:r>
            <w:r w:rsidRPr="00E73A83">
              <w:rPr>
                <w:sz w:val="18"/>
                <w:szCs w:val="18"/>
              </w:rPr>
              <w:t xml:space="preserve"> z </w:t>
            </w:r>
            <w:r w:rsidRPr="00E73A83">
              <w:rPr>
                <w:b/>
                <w:bCs/>
                <w:sz w:val="20"/>
                <w:szCs w:val="20"/>
              </w:rPr>
              <w:fldChar w:fldCharType="begin"/>
            </w:r>
            <w:r w:rsidRPr="00E73A83">
              <w:rPr>
                <w:b/>
                <w:bCs/>
                <w:sz w:val="18"/>
                <w:szCs w:val="18"/>
              </w:rPr>
              <w:instrText>NUMPAGES</w:instrText>
            </w:r>
            <w:r w:rsidRPr="00E73A83">
              <w:rPr>
                <w:b/>
                <w:bCs/>
                <w:sz w:val="20"/>
                <w:szCs w:val="20"/>
              </w:rPr>
              <w:fldChar w:fldCharType="separate"/>
            </w:r>
            <w:r w:rsidRPr="00E73A83">
              <w:rPr>
                <w:b/>
                <w:bCs/>
                <w:sz w:val="18"/>
                <w:szCs w:val="18"/>
              </w:rPr>
              <w:t>2</w:t>
            </w:r>
            <w:r w:rsidRPr="00E73A8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085AD" w14:textId="77777777" w:rsidR="00C015B7" w:rsidRDefault="00C015B7" w:rsidP="00507F46">
      <w:pPr>
        <w:spacing w:after="0" w:line="240" w:lineRule="auto"/>
      </w:pPr>
      <w:r>
        <w:separator/>
      </w:r>
    </w:p>
  </w:footnote>
  <w:footnote w:type="continuationSeparator" w:id="0">
    <w:p w14:paraId="56007E03" w14:textId="77777777" w:rsidR="00C015B7" w:rsidRDefault="00C015B7" w:rsidP="00507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FB1C" w14:textId="22A3CEF3" w:rsidR="009F6C93" w:rsidRDefault="009F6C93">
    <w:pPr>
      <w:pStyle w:val="Zhlav"/>
    </w:pPr>
    <w:r>
      <w:t xml:space="preserve">PŘÍLOHA Č. </w:t>
    </w:r>
    <w:r w:rsidR="00200F17">
      <w:t>1</w:t>
    </w:r>
    <w:r>
      <w:t xml:space="preserve"> Pozvánky na valnou hromadu konanou dne </w:t>
    </w:r>
    <w:r w:rsidR="00200F17">
      <w:t>18. 6. 2025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8A9DA" w14:textId="5886B875" w:rsidR="009F6C93" w:rsidRDefault="009F6C93">
    <w:pPr>
      <w:pStyle w:val="Zhlav"/>
    </w:pPr>
    <w:r>
      <w:t xml:space="preserve">PŘÍLOHA Č. </w:t>
    </w:r>
    <w:r w:rsidR="00200F17">
      <w:t>1</w:t>
    </w:r>
    <w:r>
      <w:t xml:space="preserve"> Pozvánky na valnou hromadu konanou dne </w:t>
    </w:r>
    <w:r w:rsidR="00200F17">
      <w:t>18. 6. 2025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B6946"/>
    <w:multiLevelType w:val="hybridMultilevel"/>
    <w:tmpl w:val="C76E6BBC"/>
    <w:lvl w:ilvl="0" w:tplc="59986E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509E3"/>
    <w:multiLevelType w:val="hybridMultilevel"/>
    <w:tmpl w:val="B010C5F0"/>
    <w:lvl w:ilvl="0" w:tplc="689A79F0">
      <w:start w:val="1"/>
      <w:numFmt w:val="decimal"/>
      <w:lvlText w:val="[%1]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B329BD0">
      <w:numFmt w:val="bullet"/>
      <w:lvlText w:val="−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235092">
    <w:abstractNumId w:val="0"/>
  </w:num>
  <w:num w:numId="2" w16cid:durableId="42126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1"/>
    <w:rsid w:val="000025E8"/>
    <w:rsid w:val="00013E20"/>
    <w:rsid w:val="00045F49"/>
    <w:rsid w:val="00074CCA"/>
    <w:rsid w:val="001841E3"/>
    <w:rsid w:val="001C09F1"/>
    <w:rsid w:val="00200F17"/>
    <w:rsid w:val="002213AB"/>
    <w:rsid w:val="00266333"/>
    <w:rsid w:val="00267957"/>
    <w:rsid w:val="002901A4"/>
    <w:rsid w:val="002D7388"/>
    <w:rsid w:val="002E7F04"/>
    <w:rsid w:val="00312072"/>
    <w:rsid w:val="0033350C"/>
    <w:rsid w:val="00365B11"/>
    <w:rsid w:val="00375304"/>
    <w:rsid w:val="00394A40"/>
    <w:rsid w:val="0039721B"/>
    <w:rsid w:val="003D6DE0"/>
    <w:rsid w:val="003E400C"/>
    <w:rsid w:val="00401168"/>
    <w:rsid w:val="004077B7"/>
    <w:rsid w:val="0042686B"/>
    <w:rsid w:val="00442986"/>
    <w:rsid w:val="004A6F48"/>
    <w:rsid w:val="004C66F7"/>
    <w:rsid w:val="004F154C"/>
    <w:rsid w:val="004F5CA4"/>
    <w:rsid w:val="00500364"/>
    <w:rsid w:val="00507F46"/>
    <w:rsid w:val="00537196"/>
    <w:rsid w:val="005378FF"/>
    <w:rsid w:val="0054685F"/>
    <w:rsid w:val="00551190"/>
    <w:rsid w:val="00571093"/>
    <w:rsid w:val="0057611C"/>
    <w:rsid w:val="005901AC"/>
    <w:rsid w:val="00594A21"/>
    <w:rsid w:val="005B74B7"/>
    <w:rsid w:val="00611C64"/>
    <w:rsid w:val="00667FC1"/>
    <w:rsid w:val="006B22FD"/>
    <w:rsid w:val="006C1352"/>
    <w:rsid w:val="006D3825"/>
    <w:rsid w:val="006E2E5D"/>
    <w:rsid w:val="006F73D3"/>
    <w:rsid w:val="00705179"/>
    <w:rsid w:val="007055B1"/>
    <w:rsid w:val="007301BB"/>
    <w:rsid w:val="007579F5"/>
    <w:rsid w:val="00784EAC"/>
    <w:rsid w:val="007C0490"/>
    <w:rsid w:val="007D7737"/>
    <w:rsid w:val="00820B15"/>
    <w:rsid w:val="00843291"/>
    <w:rsid w:val="00857F59"/>
    <w:rsid w:val="008B62E8"/>
    <w:rsid w:val="008C4ED9"/>
    <w:rsid w:val="009065D5"/>
    <w:rsid w:val="0091547B"/>
    <w:rsid w:val="009305DB"/>
    <w:rsid w:val="009721CE"/>
    <w:rsid w:val="009B5B88"/>
    <w:rsid w:val="009D1454"/>
    <w:rsid w:val="009E399A"/>
    <w:rsid w:val="009F6C93"/>
    <w:rsid w:val="009F6DEA"/>
    <w:rsid w:val="00A20D41"/>
    <w:rsid w:val="00A31D91"/>
    <w:rsid w:val="00A56960"/>
    <w:rsid w:val="00AB08A4"/>
    <w:rsid w:val="00AC1140"/>
    <w:rsid w:val="00AE021F"/>
    <w:rsid w:val="00AE6388"/>
    <w:rsid w:val="00AE766C"/>
    <w:rsid w:val="00AF5856"/>
    <w:rsid w:val="00B000BE"/>
    <w:rsid w:val="00B16BC4"/>
    <w:rsid w:val="00B73EB2"/>
    <w:rsid w:val="00B90129"/>
    <w:rsid w:val="00BE605F"/>
    <w:rsid w:val="00BF219A"/>
    <w:rsid w:val="00C015B7"/>
    <w:rsid w:val="00C514A0"/>
    <w:rsid w:val="00C7321F"/>
    <w:rsid w:val="00C913A9"/>
    <w:rsid w:val="00CB0E3A"/>
    <w:rsid w:val="00D07B10"/>
    <w:rsid w:val="00D504F4"/>
    <w:rsid w:val="00D8108F"/>
    <w:rsid w:val="00DA5CFD"/>
    <w:rsid w:val="00DC7C45"/>
    <w:rsid w:val="00E17BC5"/>
    <w:rsid w:val="00E6458F"/>
    <w:rsid w:val="00E72B6D"/>
    <w:rsid w:val="00E73A83"/>
    <w:rsid w:val="00EA7FA1"/>
    <w:rsid w:val="00EB7FF3"/>
    <w:rsid w:val="00ED078D"/>
    <w:rsid w:val="00ED588F"/>
    <w:rsid w:val="00EE2BEB"/>
    <w:rsid w:val="00F364DE"/>
    <w:rsid w:val="00F45038"/>
    <w:rsid w:val="00F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7835"/>
  <w15:chartTrackingRefBased/>
  <w15:docId w15:val="{340766C3-75CB-4FDA-8980-3AD5EED5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5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F46"/>
  </w:style>
  <w:style w:type="paragraph" w:styleId="Zpat">
    <w:name w:val="footer"/>
    <w:basedOn w:val="Normln"/>
    <w:link w:val="ZpatChar"/>
    <w:uiPriority w:val="99"/>
    <w:unhideWhenUsed/>
    <w:rsid w:val="0050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F46"/>
  </w:style>
  <w:style w:type="character" w:styleId="Odkaznakoment">
    <w:name w:val="annotation reference"/>
    <w:basedOn w:val="Standardnpsmoodstavce"/>
    <w:uiPriority w:val="99"/>
    <w:semiHidden/>
    <w:unhideWhenUsed/>
    <w:rsid w:val="003D6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6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6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DE0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6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1321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AKEL03</dc:creator>
  <cp:keywords/>
  <dc:description/>
  <cp:lastModifiedBy>Evelyna Lojdová</cp:lastModifiedBy>
  <cp:revision>3</cp:revision>
  <dcterms:created xsi:type="dcterms:W3CDTF">2025-05-13T14:02:00Z</dcterms:created>
  <dcterms:modified xsi:type="dcterms:W3CDTF">2025-05-13T14:03:00Z</dcterms:modified>
</cp:coreProperties>
</file>